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E3D" w:rsidRDefault="0066280C" w:rsidP="001A4194">
      <w:pPr>
        <w:spacing w:after="0" w:line="280" w:lineRule="exact"/>
        <w:jc w:val="both"/>
        <w:rPr>
          <w:rFonts w:ascii="Times New Roman" w:hAnsi="Times New Roman" w:cs="Times New Roman"/>
          <w:b/>
          <w:sz w:val="24"/>
          <w:szCs w:val="24"/>
        </w:rPr>
      </w:pPr>
      <w:r w:rsidRPr="00537F38">
        <w:rPr>
          <w:rFonts w:ascii="Times New Roman" w:hAnsi="Times New Roman" w:cs="Times New Roman"/>
          <w:b/>
          <w:sz w:val="24"/>
          <w:szCs w:val="24"/>
        </w:rPr>
        <w:t>Вниманию жителей ЭЖК «</w:t>
      </w:r>
      <w:r w:rsidR="00F910E3">
        <w:rPr>
          <w:rFonts w:ascii="Times New Roman" w:hAnsi="Times New Roman" w:cs="Times New Roman"/>
          <w:b/>
          <w:sz w:val="24"/>
          <w:szCs w:val="24"/>
        </w:rPr>
        <w:t>Эдем</w:t>
      </w:r>
      <w:r w:rsidRPr="00537F38">
        <w:rPr>
          <w:rFonts w:ascii="Times New Roman" w:hAnsi="Times New Roman" w:cs="Times New Roman"/>
          <w:b/>
          <w:sz w:val="24"/>
          <w:szCs w:val="24"/>
        </w:rPr>
        <w:t>»</w:t>
      </w:r>
      <w:r w:rsidR="00537F38">
        <w:rPr>
          <w:rFonts w:ascii="Times New Roman" w:hAnsi="Times New Roman" w:cs="Times New Roman"/>
          <w:b/>
          <w:sz w:val="24"/>
          <w:szCs w:val="24"/>
        </w:rPr>
        <w:t xml:space="preserve"> </w:t>
      </w:r>
      <w:r w:rsidR="00262BFD" w:rsidRPr="00537F38">
        <w:rPr>
          <w:rFonts w:ascii="Times New Roman" w:hAnsi="Times New Roman" w:cs="Times New Roman"/>
          <w:b/>
          <w:sz w:val="24"/>
          <w:szCs w:val="24"/>
        </w:rPr>
        <w:t>!</w:t>
      </w:r>
      <w:r w:rsidR="00B57B24" w:rsidRPr="00537F38">
        <w:rPr>
          <w:rFonts w:ascii="Times New Roman" w:hAnsi="Times New Roman" w:cs="Times New Roman"/>
          <w:b/>
          <w:sz w:val="24"/>
          <w:szCs w:val="24"/>
        </w:rPr>
        <w:t>!!</w:t>
      </w:r>
      <w:r w:rsidRPr="00537F38">
        <w:rPr>
          <w:rFonts w:ascii="Times New Roman" w:hAnsi="Times New Roman" w:cs="Times New Roman"/>
          <w:b/>
          <w:sz w:val="24"/>
          <w:szCs w:val="24"/>
        </w:rPr>
        <w:t xml:space="preserve"> </w:t>
      </w:r>
      <w:r w:rsidR="00262BFD" w:rsidRPr="00537F38">
        <w:rPr>
          <w:rFonts w:ascii="Times New Roman" w:hAnsi="Times New Roman" w:cs="Times New Roman"/>
          <w:b/>
          <w:sz w:val="24"/>
          <w:szCs w:val="24"/>
        </w:rPr>
        <w:t>И</w:t>
      </w:r>
      <w:r w:rsidR="00B57B24" w:rsidRPr="00537F38">
        <w:rPr>
          <w:rFonts w:ascii="Times New Roman" w:hAnsi="Times New Roman" w:cs="Times New Roman"/>
          <w:b/>
          <w:sz w:val="24"/>
          <w:szCs w:val="24"/>
        </w:rPr>
        <w:t>нформируем о выигранном судебном споре</w:t>
      </w:r>
      <w:r w:rsidR="00262BFD" w:rsidRPr="00537F38">
        <w:rPr>
          <w:rFonts w:ascii="Times New Roman" w:hAnsi="Times New Roman" w:cs="Times New Roman"/>
          <w:b/>
          <w:sz w:val="24"/>
          <w:szCs w:val="24"/>
        </w:rPr>
        <w:t xml:space="preserve"> </w:t>
      </w:r>
      <w:r w:rsidR="00E95E3D" w:rsidRPr="00537F38">
        <w:rPr>
          <w:rFonts w:ascii="Times New Roman" w:hAnsi="Times New Roman" w:cs="Times New Roman"/>
          <w:b/>
          <w:sz w:val="24"/>
          <w:szCs w:val="24"/>
        </w:rPr>
        <w:t>по взысканию</w:t>
      </w:r>
      <w:r w:rsidR="00262BFD" w:rsidRPr="00537F38">
        <w:rPr>
          <w:rFonts w:ascii="Times New Roman" w:hAnsi="Times New Roman" w:cs="Times New Roman"/>
          <w:b/>
          <w:sz w:val="24"/>
          <w:szCs w:val="24"/>
        </w:rPr>
        <w:t xml:space="preserve"> задолженности </w:t>
      </w:r>
      <w:r w:rsidR="00E95E3D" w:rsidRPr="00537F38">
        <w:rPr>
          <w:rFonts w:ascii="Times New Roman" w:hAnsi="Times New Roman" w:cs="Times New Roman"/>
          <w:b/>
          <w:sz w:val="24"/>
          <w:szCs w:val="24"/>
        </w:rPr>
        <w:t>с неплательщика</w:t>
      </w:r>
      <w:r w:rsidR="00A01D54">
        <w:rPr>
          <w:rFonts w:ascii="Times New Roman" w:hAnsi="Times New Roman" w:cs="Times New Roman"/>
          <w:b/>
          <w:sz w:val="24"/>
          <w:szCs w:val="24"/>
        </w:rPr>
        <w:t xml:space="preserve"> и основных </w:t>
      </w:r>
      <w:r w:rsidR="006A1DC0">
        <w:rPr>
          <w:rFonts w:ascii="Times New Roman" w:hAnsi="Times New Roman" w:cs="Times New Roman"/>
          <w:b/>
          <w:sz w:val="24"/>
          <w:szCs w:val="24"/>
        </w:rPr>
        <w:t>выводах суда</w:t>
      </w:r>
      <w:r w:rsidRPr="00537F38">
        <w:rPr>
          <w:rFonts w:ascii="Times New Roman" w:hAnsi="Times New Roman" w:cs="Times New Roman"/>
          <w:b/>
          <w:sz w:val="24"/>
          <w:szCs w:val="24"/>
        </w:rPr>
        <w:t>*</w:t>
      </w:r>
      <w:r w:rsidR="00E95E3D" w:rsidRPr="00537F38">
        <w:rPr>
          <w:rFonts w:ascii="Times New Roman" w:hAnsi="Times New Roman" w:cs="Times New Roman"/>
          <w:b/>
          <w:sz w:val="24"/>
          <w:szCs w:val="24"/>
        </w:rPr>
        <w:t>.</w:t>
      </w:r>
    </w:p>
    <w:p w:rsidR="001A4194" w:rsidRPr="00537F38" w:rsidRDefault="001A4194" w:rsidP="001A4194">
      <w:pPr>
        <w:spacing w:after="0" w:line="280" w:lineRule="exact"/>
        <w:jc w:val="both"/>
        <w:rPr>
          <w:rFonts w:ascii="Times New Roman" w:hAnsi="Times New Roman" w:cs="Times New Roman"/>
          <w:b/>
          <w:sz w:val="24"/>
          <w:szCs w:val="24"/>
        </w:rPr>
      </w:pPr>
    </w:p>
    <w:p w:rsidR="00424B88" w:rsidRPr="00537F38" w:rsidRDefault="00424B88" w:rsidP="001A4194">
      <w:pPr>
        <w:spacing w:after="0" w:line="280" w:lineRule="exact"/>
        <w:jc w:val="both"/>
        <w:rPr>
          <w:rFonts w:ascii="Times New Roman" w:hAnsi="Times New Roman" w:cs="Times New Roman"/>
          <w:sz w:val="24"/>
          <w:szCs w:val="24"/>
        </w:rPr>
      </w:pPr>
      <w:r w:rsidRPr="00537F38">
        <w:rPr>
          <w:rFonts w:ascii="Times New Roman" w:hAnsi="Times New Roman" w:cs="Times New Roman"/>
          <w:sz w:val="24"/>
          <w:szCs w:val="24"/>
        </w:rPr>
        <w:t>Истец: ЭЖК «</w:t>
      </w:r>
      <w:r w:rsidR="00F910E3">
        <w:rPr>
          <w:rFonts w:ascii="Times New Roman" w:hAnsi="Times New Roman" w:cs="Times New Roman"/>
          <w:sz w:val="24"/>
          <w:szCs w:val="24"/>
        </w:rPr>
        <w:t>Эдем</w:t>
      </w:r>
      <w:r w:rsidRPr="00537F38">
        <w:rPr>
          <w:rFonts w:ascii="Times New Roman" w:hAnsi="Times New Roman" w:cs="Times New Roman"/>
          <w:sz w:val="24"/>
          <w:szCs w:val="24"/>
        </w:rPr>
        <w:t>».</w:t>
      </w:r>
    </w:p>
    <w:p w:rsidR="001A4194" w:rsidRDefault="001A4194" w:rsidP="001A4194">
      <w:pPr>
        <w:spacing w:after="0" w:line="280" w:lineRule="exact"/>
        <w:jc w:val="both"/>
        <w:rPr>
          <w:rFonts w:ascii="Times New Roman" w:hAnsi="Times New Roman" w:cs="Times New Roman"/>
          <w:sz w:val="24"/>
          <w:szCs w:val="24"/>
        </w:rPr>
      </w:pPr>
    </w:p>
    <w:p w:rsidR="00E95E3D" w:rsidRPr="00537F38" w:rsidRDefault="00E95E3D" w:rsidP="001A4194">
      <w:pPr>
        <w:spacing w:after="0" w:line="280" w:lineRule="exact"/>
        <w:jc w:val="both"/>
        <w:rPr>
          <w:rFonts w:ascii="Times New Roman" w:hAnsi="Times New Roman" w:cs="Times New Roman"/>
          <w:sz w:val="24"/>
          <w:szCs w:val="24"/>
        </w:rPr>
      </w:pPr>
      <w:r w:rsidRPr="00537F38">
        <w:rPr>
          <w:rFonts w:ascii="Times New Roman" w:hAnsi="Times New Roman" w:cs="Times New Roman"/>
          <w:sz w:val="24"/>
          <w:szCs w:val="24"/>
        </w:rPr>
        <w:t xml:space="preserve">Ответчик: М.Г. Богданова, </w:t>
      </w:r>
      <w:r w:rsidR="00BB5310">
        <w:rPr>
          <w:rFonts w:ascii="Times New Roman" w:hAnsi="Times New Roman" w:cs="Times New Roman"/>
          <w:sz w:val="24"/>
          <w:szCs w:val="24"/>
        </w:rPr>
        <w:t>собственник</w:t>
      </w:r>
      <w:r w:rsidRPr="00537F38">
        <w:rPr>
          <w:rFonts w:ascii="Times New Roman" w:hAnsi="Times New Roman" w:cs="Times New Roman"/>
          <w:sz w:val="24"/>
          <w:szCs w:val="24"/>
        </w:rPr>
        <w:t xml:space="preserve"> жилого помещения (коттеджа) в ЭЖК «</w:t>
      </w:r>
      <w:r w:rsidR="00F910E3">
        <w:rPr>
          <w:rFonts w:ascii="Times New Roman" w:hAnsi="Times New Roman" w:cs="Times New Roman"/>
          <w:sz w:val="24"/>
          <w:szCs w:val="24"/>
        </w:rPr>
        <w:t>Эдем</w:t>
      </w:r>
      <w:r w:rsidRPr="00537F38">
        <w:rPr>
          <w:rFonts w:ascii="Times New Roman" w:hAnsi="Times New Roman" w:cs="Times New Roman"/>
          <w:sz w:val="24"/>
          <w:szCs w:val="24"/>
        </w:rPr>
        <w:t>».</w:t>
      </w:r>
      <w:r w:rsidR="00BA7BDD">
        <w:rPr>
          <w:rFonts w:ascii="Times New Roman" w:hAnsi="Times New Roman" w:cs="Times New Roman"/>
          <w:sz w:val="24"/>
          <w:szCs w:val="24"/>
        </w:rPr>
        <w:t xml:space="preserve"> Представитель ответчика по доверенности: М.И. Мелёшина.</w:t>
      </w:r>
      <w:bookmarkStart w:id="0" w:name="_GoBack"/>
      <w:bookmarkEnd w:id="0"/>
    </w:p>
    <w:p w:rsidR="001A4194" w:rsidRDefault="001A4194" w:rsidP="001A4194">
      <w:pPr>
        <w:spacing w:after="0" w:line="280" w:lineRule="exact"/>
        <w:jc w:val="both"/>
        <w:rPr>
          <w:rFonts w:ascii="Times New Roman" w:hAnsi="Times New Roman" w:cs="Times New Roman"/>
          <w:sz w:val="24"/>
          <w:szCs w:val="24"/>
        </w:rPr>
      </w:pPr>
    </w:p>
    <w:p w:rsidR="00B57B24" w:rsidRPr="00537F38" w:rsidRDefault="00B57B24" w:rsidP="001A4194">
      <w:pPr>
        <w:spacing w:after="0" w:line="280" w:lineRule="exact"/>
        <w:jc w:val="both"/>
        <w:rPr>
          <w:rFonts w:ascii="Times New Roman" w:eastAsia="Times New Roman" w:hAnsi="Times New Roman" w:cs="Times New Roman"/>
          <w:sz w:val="24"/>
          <w:szCs w:val="24"/>
          <w:lang w:eastAsia="ru-RU"/>
        </w:rPr>
      </w:pPr>
      <w:r w:rsidRPr="00537F38">
        <w:rPr>
          <w:rFonts w:ascii="Times New Roman" w:hAnsi="Times New Roman" w:cs="Times New Roman"/>
          <w:sz w:val="24"/>
          <w:szCs w:val="24"/>
        </w:rPr>
        <w:t>Предмет</w:t>
      </w:r>
      <w:r w:rsidR="00E95E3D" w:rsidRPr="00537F38">
        <w:rPr>
          <w:rFonts w:ascii="Times New Roman" w:hAnsi="Times New Roman" w:cs="Times New Roman"/>
          <w:sz w:val="24"/>
          <w:szCs w:val="24"/>
        </w:rPr>
        <w:t xml:space="preserve"> спора</w:t>
      </w:r>
      <w:r w:rsidRPr="00537F38">
        <w:rPr>
          <w:rFonts w:ascii="Times New Roman" w:hAnsi="Times New Roman" w:cs="Times New Roman"/>
          <w:sz w:val="24"/>
          <w:szCs w:val="24"/>
        </w:rPr>
        <w:t>:</w:t>
      </w:r>
      <w:r w:rsidR="00E95E3D" w:rsidRPr="00537F38">
        <w:rPr>
          <w:rFonts w:ascii="Times New Roman" w:eastAsia="Times New Roman" w:hAnsi="Times New Roman" w:cs="Times New Roman"/>
          <w:sz w:val="24"/>
          <w:szCs w:val="24"/>
          <w:lang w:eastAsia="ru-RU"/>
        </w:rPr>
        <w:t xml:space="preserve"> </w:t>
      </w:r>
      <w:r w:rsidRPr="00537F38">
        <w:rPr>
          <w:rFonts w:ascii="Times New Roman" w:eastAsia="Times New Roman" w:hAnsi="Times New Roman" w:cs="Times New Roman"/>
          <w:sz w:val="24"/>
          <w:szCs w:val="24"/>
          <w:lang w:eastAsia="ru-RU"/>
        </w:rPr>
        <w:t>взы</w:t>
      </w:r>
      <w:r w:rsidR="00E95E3D" w:rsidRPr="00537F38">
        <w:rPr>
          <w:rFonts w:ascii="Times New Roman" w:eastAsia="Times New Roman" w:hAnsi="Times New Roman" w:cs="Times New Roman"/>
          <w:sz w:val="24"/>
          <w:szCs w:val="24"/>
          <w:lang w:eastAsia="ru-RU"/>
        </w:rPr>
        <w:t>скание</w:t>
      </w:r>
      <w:r w:rsidRPr="00537F38">
        <w:rPr>
          <w:rFonts w:ascii="Times New Roman" w:eastAsia="Times New Roman" w:hAnsi="Times New Roman" w:cs="Times New Roman"/>
          <w:sz w:val="24"/>
          <w:szCs w:val="24"/>
          <w:lang w:eastAsia="ru-RU"/>
        </w:rPr>
        <w:t xml:space="preserve"> </w:t>
      </w:r>
      <w:r w:rsidR="00826E2E" w:rsidRPr="00537F38">
        <w:rPr>
          <w:rFonts w:ascii="Times New Roman" w:eastAsia="Times New Roman" w:hAnsi="Times New Roman" w:cs="Times New Roman"/>
          <w:sz w:val="24"/>
          <w:szCs w:val="24"/>
          <w:lang w:eastAsia="ru-RU"/>
        </w:rPr>
        <w:t xml:space="preserve">задолженности по оплате коммунальных услуг и услуг </w:t>
      </w:r>
      <w:r w:rsidRPr="00537F38">
        <w:rPr>
          <w:rFonts w:ascii="Times New Roman" w:eastAsia="Times New Roman" w:hAnsi="Times New Roman" w:cs="Times New Roman"/>
          <w:sz w:val="24"/>
          <w:szCs w:val="24"/>
          <w:lang w:eastAsia="ru-RU"/>
        </w:rPr>
        <w:t xml:space="preserve">по содержанию </w:t>
      </w:r>
      <w:r w:rsidR="00E95E3D" w:rsidRPr="00537F38">
        <w:rPr>
          <w:rFonts w:ascii="Times New Roman" w:eastAsia="Times New Roman" w:hAnsi="Times New Roman" w:cs="Times New Roman"/>
          <w:sz w:val="24"/>
          <w:szCs w:val="24"/>
          <w:lang w:eastAsia="ru-RU"/>
        </w:rPr>
        <w:t>общего имущества поселка</w:t>
      </w:r>
      <w:r w:rsidR="0066280C" w:rsidRPr="00537F38">
        <w:rPr>
          <w:rFonts w:ascii="Times New Roman" w:eastAsia="Times New Roman" w:hAnsi="Times New Roman" w:cs="Times New Roman"/>
          <w:sz w:val="24"/>
          <w:szCs w:val="24"/>
          <w:lang w:eastAsia="ru-RU"/>
        </w:rPr>
        <w:t xml:space="preserve"> (ОДИ</w:t>
      </w:r>
      <w:r w:rsidR="00E95E3D" w:rsidRPr="00537F38">
        <w:rPr>
          <w:rFonts w:ascii="Times New Roman" w:eastAsia="Times New Roman" w:hAnsi="Times New Roman" w:cs="Times New Roman"/>
          <w:sz w:val="24"/>
          <w:szCs w:val="24"/>
          <w:lang w:eastAsia="ru-RU"/>
        </w:rPr>
        <w:t xml:space="preserve">) за период с 01.09.2020 </w:t>
      </w:r>
      <w:r w:rsidR="008063D5">
        <w:rPr>
          <w:rFonts w:ascii="Times New Roman" w:eastAsia="Times New Roman" w:hAnsi="Times New Roman" w:cs="Times New Roman"/>
          <w:sz w:val="24"/>
          <w:szCs w:val="24"/>
          <w:lang w:eastAsia="ru-RU"/>
        </w:rPr>
        <w:t xml:space="preserve">г. </w:t>
      </w:r>
      <w:r w:rsidR="00E95E3D" w:rsidRPr="00537F38">
        <w:rPr>
          <w:rFonts w:ascii="Times New Roman" w:eastAsia="Times New Roman" w:hAnsi="Times New Roman" w:cs="Times New Roman"/>
          <w:sz w:val="24"/>
          <w:szCs w:val="24"/>
          <w:lang w:eastAsia="ru-RU"/>
        </w:rPr>
        <w:t>по 31.12.2023</w:t>
      </w:r>
      <w:r w:rsidR="008063D5">
        <w:rPr>
          <w:rFonts w:ascii="Times New Roman" w:eastAsia="Times New Roman" w:hAnsi="Times New Roman" w:cs="Times New Roman"/>
          <w:sz w:val="24"/>
          <w:szCs w:val="24"/>
          <w:lang w:eastAsia="ru-RU"/>
        </w:rPr>
        <w:t xml:space="preserve"> г</w:t>
      </w:r>
      <w:r w:rsidR="00E95E3D" w:rsidRPr="00537F38">
        <w:rPr>
          <w:rFonts w:ascii="Times New Roman" w:eastAsia="Times New Roman" w:hAnsi="Times New Roman" w:cs="Times New Roman"/>
          <w:sz w:val="24"/>
          <w:szCs w:val="24"/>
          <w:lang w:eastAsia="ru-RU"/>
        </w:rPr>
        <w:t>.</w:t>
      </w:r>
    </w:p>
    <w:p w:rsidR="001A4194" w:rsidRDefault="001A4194" w:rsidP="001A4194">
      <w:pPr>
        <w:spacing w:after="0" w:line="280" w:lineRule="exact"/>
        <w:jc w:val="both"/>
        <w:rPr>
          <w:rFonts w:ascii="Times New Roman" w:hAnsi="Times New Roman" w:cs="Times New Roman"/>
          <w:sz w:val="24"/>
          <w:szCs w:val="24"/>
        </w:rPr>
      </w:pPr>
    </w:p>
    <w:p w:rsidR="004057C1" w:rsidRPr="00537F38" w:rsidRDefault="004057C1" w:rsidP="001A4194">
      <w:pPr>
        <w:spacing w:after="0" w:line="280" w:lineRule="exact"/>
        <w:jc w:val="both"/>
        <w:rPr>
          <w:rFonts w:ascii="Times New Roman" w:hAnsi="Times New Roman" w:cs="Times New Roman"/>
          <w:sz w:val="24"/>
          <w:szCs w:val="24"/>
        </w:rPr>
      </w:pPr>
      <w:r w:rsidRPr="00537F38">
        <w:rPr>
          <w:rFonts w:ascii="Times New Roman" w:hAnsi="Times New Roman" w:cs="Times New Roman"/>
          <w:sz w:val="24"/>
          <w:szCs w:val="24"/>
        </w:rPr>
        <w:t>Сумма</w:t>
      </w:r>
      <w:r w:rsidR="001A4194">
        <w:rPr>
          <w:rFonts w:ascii="Times New Roman" w:hAnsi="Times New Roman" w:cs="Times New Roman"/>
          <w:sz w:val="24"/>
          <w:szCs w:val="24"/>
        </w:rPr>
        <w:t xml:space="preserve"> к взысканию</w:t>
      </w:r>
      <w:r w:rsidR="0066280C" w:rsidRPr="00537F38">
        <w:rPr>
          <w:rFonts w:ascii="Times New Roman" w:hAnsi="Times New Roman" w:cs="Times New Roman"/>
          <w:sz w:val="24"/>
          <w:szCs w:val="24"/>
        </w:rPr>
        <w:t xml:space="preserve"> (задолженность + пени)</w:t>
      </w:r>
      <w:r w:rsidRPr="00537F38">
        <w:rPr>
          <w:rFonts w:ascii="Times New Roman" w:hAnsi="Times New Roman" w:cs="Times New Roman"/>
          <w:sz w:val="24"/>
          <w:szCs w:val="24"/>
        </w:rPr>
        <w:t>:</w:t>
      </w:r>
      <w:r w:rsidR="0066280C" w:rsidRPr="00537F38">
        <w:rPr>
          <w:rFonts w:ascii="Times New Roman" w:hAnsi="Times New Roman" w:cs="Times New Roman"/>
          <w:sz w:val="24"/>
          <w:szCs w:val="24"/>
        </w:rPr>
        <w:t xml:space="preserve"> более 600</w:t>
      </w:r>
      <w:r w:rsidRPr="00537F38">
        <w:rPr>
          <w:rFonts w:ascii="Times New Roman" w:hAnsi="Times New Roman" w:cs="Times New Roman"/>
          <w:sz w:val="24"/>
          <w:szCs w:val="24"/>
        </w:rPr>
        <w:t xml:space="preserve"> тыс. руб. </w:t>
      </w:r>
    </w:p>
    <w:p w:rsidR="001A4194" w:rsidRDefault="001A4194" w:rsidP="001A4194">
      <w:pPr>
        <w:spacing w:after="0" w:line="280" w:lineRule="exact"/>
        <w:jc w:val="both"/>
        <w:rPr>
          <w:rFonts w:ascii="Times New Roman" w:hAnsi="Times New Roman" w:cs="Times New Roman"/>
          <w:sz w:val="24"/>
          <w:szCs w:val="24"/>
        </w:rPr>
      </w:pPr>
    </w:p>
    <w:p w:rsidR="00262BFD" w:rsidRPr="00537F38" w:rsidRDefault="00537F38" w:rsidP="001A4194">
      <w:pPr>
        <w:spacing w:after="0" w:line="280" w:lineRule="exact"/>
        <w:jc w:val="both"/>
        <w:rPr>
          <w:rFonts w:ascii="Times New Roman" w:hAnsi="Times New Roman" w:cs="Times New Roman"/>
          <w:sz w:val="24"/>
          <w:szCs w:val="24"/>
        </w:rPr>
      </w:pPr>
      <w:r w:rsidRPr="001A4194">
        <w:rPr>
          <w:rFonts w:ascii="Times New Roman" w:hAnsi="Times New Roman" w:cs="Times New Roman"/>
          <w:b/>
          <w:sz w:val="24"/>
          <w:szCs w:val="24"/>
        </w:rPr>
        <w:t>С</w:t>
      </w:r>
      <w:r w:rsidR="006A1DC0">
        <w:rPr>
          <w:rFonts w:ascii="Times New Roman" w:hAnsi="Times New Roman" w:cs="Times New Roman"/>
          <w:b/>
          <w:sz w:val="24"/>
          <w:szCs w:val="24"/>
        </w:rPr>
        <w:t>удом сделаны следующие</w:t>
      </w:r>
      <w:r w:rsidRPr="001A4194">
        <w:rPr>
          <w:rFonts w:ascii="Times New Roman" w:hAnsi="Times New Roman" w:cs="Times New Roman"/>
          <w:b/>
          <w:sz w:val="24"/>
          <w:szCs w:val="24"/>
        </w:rPr>
        <w:t xml:space="preserve"> </w:t>
      </w:r>
      <w:r w:rsidR="00A01D54">
        <w:rPr>
          <w:rFonts w:ascii="Times New Roman" w:hAnsi="Times New Roman" w:cs="Times New Roman"/>
          <w:b/>
          <w:sz w:val="24"/>
          <w:szCs w:val="24"/>
        </w:rPr>
        <w:t xml:space="preserve">основные </w:t>
      </w:r>
      <w:r w:rsidR="00B57B24" w:rsidRPr="001A4194">
        <w:rPr>
          <w:rFonts w:ascii="Times New Roman" w:hAnsi="Times New Roman" w:cs="Times New Roman"/>
          <w:b/>
          <w:sz w:val="24"/>
          <w:szCs w:val="24"/>
        </w:rPr>
        <w:t>выводы</w:t>
      </w:r>
      <w:r w:rsidR="001A4194">
        <w:rPr>
          <w:rFonts w:ascii="Times New Roman" w:hAnsi="Times New Roman" w:cs="Times New Roman"/>
          <w:sz w:val="24"/>
          <w:szCs w:val="24"/>
        </w:rPr>
        <w:t>:</w:t>
      </w:r>
    </w:p>
    <w:p w:rsidR="00F910E3" w:rsidRDefault="00424B88" w:rsidP="001A4194">
      <w:pPr>
        <w:pStyle w:val="a3"/>
        <w:widowControl w:val="0"/>
        <w:numPr>
          <w:ilvl w:val="0"/>
          <w:numId w:val="1"/>
        </w:numPr>
        <w:spacing w:after="0" w:line="280" w:lineRule="exact"/>
        <w:jc w:val="both"/>
        <w:rPr>
          <w:rFonts w:ascii="Times New Roman" w:eastAsia="Times New Roman" w:hAnsi="Times New Roman" w:cs="Times New Roman"/>
          <w:sz w:val="24"/>
          <w:szCs w:val="24"/>
          <w:lang w:eastAsia="ru-RU"/>
        </w:rPr>
      </w:pPr>
      <w:r w:rsidRPr="00F910E3">
        <w:rPr>
          <w:rFonts w:ascii="Times New Roman" w:eastAsia="Times New Roman" w:hAnsi="Times New Roman" w:cs="Times New Roman"/>
          <w:sz w:val="24"/>
          <w:szCs w:val="24"/>
          <w:lang w:eastAsia="ru-RU"/>
        </w:rPr>
        <w:t xml:space="preserve">Довод Богдановой М.Г. о том, что истец не вправе требовать оплаты услуги «содержание и ремонт ОДИ поселка» не состоятелен. </w:t>
      </w:r>
    </w:p>
    <w:p w:rsidR="00F910E3" w:rsidRDefault="00424B88" w:rsidP="001A4194">
      <w:pPr>
        <w:pStyle w:val="a3"/>
        <w:widowControl w:val="0"/>
        <w:numPr>
          <w:ilvl w:val="0"/>
          <w:numId w:val="1"/>
        </w:numPr>
        <w:spacing w:after="0" w:line="280" w:lineRule="exact"/>
        <w:jc w:val="both"/>
        <w:rPr>
          <w:rFonts w:ascii="Times New Roman" w:eastAsia="Times New Roman" w:hAnsi="Times New Roman" w:cs="Times New Roman"/>
          <w:sz w:val="24"/>
          <w:szCs w:val="24"/>
          <w:lang w:eastAsia="ru-RU"/>
        </w:rPr>
      </w:pPr>
      <w:r w:rsidRPr="00F910E3">
        <w:rPr>
          <w:rFonts w:ascii="Times New Roman" w:eastAsia="Times New Roman" w:hAnsi="Times New Roman" w:cs="Times New Roman"/>
          <w:sz w:val="24"/>
          <w:szCs w:val="24"/>
          <w:lang w:eastAsia="ru-RU"/>
        </w:rPr>
        <w:t xml:space="preserve">Факт оказания ТСЖ «Эдем» услуг по содержанию общего имущества подтвержден совокупностью представленных доказательств, сведений о том, что аналогичные услуги оказывала иная компания, которой ответчик оплачивал соответствующие услуги, им не представлено. </w:t>
      </w:r>
    </w:p>
    <w:p w:rsidR="00F910E3" w:rsidRPr="00F910E3" w:rsidRDefault="00F910E3" w:rsidP="001A4194">
      <w:pPr>
        <w:pStyle w:val="a3"/>
        <w:widowControl w:val="0"/>
        <w:numPr>
          <w:ilvl w:val="0"/>
          <w:numId w:val="1"/>
        </w:numPr>
        <w:spacing w:after="0" w:line="280" w:lineRule="exact"/>
        <w:jc w:val="both"/>
        <w:rPr>
          <w:rFonts w:ascii="Times New Roman" w:eastAsia="Times New Roman" w:hAnsi="Times New Roman" w:cs="Times New Roman"/>
          <w:sz w:val="24"/>
          <w:szCs w:val="24"/>
          <w:lang w:eastAsia="ru-RU"/>
        </w:rPr>
      </w:pPr>
      <w:r w:rsidRPr="00F910E3">
        <w:rPr>
          <w:rFonts w:ascii="Times New Roman" w:eastAsia="Times New Roman" w:hAnsi="Times New Roman" w:cs="Times New Roman"/>
          <w:sz w:val="24"/>
          <w:szCs w:val="24"/>
          <w:lang w:eastAsia="ru-RU"/>
        </w:rPr>
        <w:t xml:space="preserve">Ссылка Богдановой М.Г. о том, что она членом ТСЖ «Эдем» не является, в связи с чем решения общего собрания членов ТСЖ не являются для нее обязательными, основана на ошибочном толковании норма права. </w:t>
      </w:r>
    </w:p>
    <w:p w:rsidR="006611B4" w:rsidRPr="00F910E3" w:rsidRDefault="00537F38" w:rsidP="001A4194">
      <w:pPr>
        <w:pStyle w:val="a3"/>
        <w:widowControl w:val="0"/>
        <w:numPr>
          <w:ilvl w:val="0"/>
          <w:numId w:val="1"/>
        </w:numPr>
        <w:spacing w:after="0" w:line="280" w:lineRule="exact"/>
        <w:jc w:val="both"/>
        <w:rPr>
          <w:rFonts w:ascii="Times New Roman" w:hAnsi="Times New Roman" w:cs="Times New Roman"/>
          <w:sz w:val="24"/>
          <w:szCs w:val="24"/>
          <w:lang w:eastAsia="ru-RU"/>
        </w:rPr>
      </w:pPr>
      <w:r w:rsidRPr="00F910E3">
        <w:rPr>
          <w:rFonts w:ascii="Times New Roman" w:eastAsia="Times New Roman" w:hAnsi="Times New Roman" w:cs="Times New Roman"/>
          <w:sz w:val="24"/>
          <w:szCs w:val="24"/>
          <w:lang w:eastAsia="ru-RU"/>
        </w:rPr>
        <w:t>В</w:t>
      </w:r>
      <w:r w:rsidR="006611B4" w:rsidRPr="00F910E3">
        <w:rPr>
          <w:rFonts w:ascii="Times New Roman" w:eastAsia="Times New Roman" w:hAnsi="Times New Roman" w:cs="Times New Roman"/>
          <w:sz w:val="24"/>
          <w:szCs w:val="24"/>
          <w:lang w:eastAsia="ru-RU"/>
        </w:rPr>
        <w:t xml:space="preserve"> силу требований закона, ответчик Богданова М.Г., которая не является членом ТСЖ, как собственник помещения на территории поселка, обязана оплачивать расходы на содержание и ремонт ОДИ поселка, вносить плату за коммунальные услуги. Установление размера таких платежей относится к компетенции органов управления товарищества собственников жилья.</w:t>
      </w:r>
    </w:p>
    <w:p w:rsidR="006611B4" w:rsidRPr="00537F38" w:rsidRDefault="006611B4" w:rsidP="001A4194">
      <w:pPr>
        <w:pStyle w:val="a3"/>
        <w:widowControl w:val="0"/>
        <w:numPr>
          <w:ilvl w:val="0"/>
          <w:numId w:val="1"/>
        </w:numPr>
        <w:spacing w:after="0" w:line="280" w:lineRule="exact"/>
        <w:jc w:val="both"/>
        <w:rPr>
          <w:rFonts w:ascii="Times New Roman" w:hAnsi="Times New Roman" w:cs="Times New Roman"/>
          <w:sz w:val="24"/>
          <w:szCs w:val="24"/>
          <w:lang w:eastAsia="ru-RU"/>
        </w:rPr>
      </w:pPr>
      <w:r w:rsidRPr="00537F38">
        <w:rPr>
          <w:rFonts w:ascii="Times New Roman" w:eastAsia="Times New Roman" w:hAnsi="Times New Roman" w:cs="Times New Roman"/>
          <w:sz w:val="24"/>
          <w:szCs w:val="24"/>
          <w:lang w:eastAsia="ru-RU"/>
        </w:rPr>
        <w:t xml:space="preserve">Отказ собственника помещения от вступления в члены товарищества собственников жилья либо не заключение договора с товариществом собственников жилья в соответствии с </w:t>
      </w:r>
      <w:r w:rsidR="00537F38" w:rsidRPr="00537F38">
        <w:rPr>
          <w:rFonts w:ascii="Times New Roman" w:eastAsia="Times New Roman" w:hAnsi="Times New Roman" w:cs="Times New Roman"/>
          <w:sz w:val="24"/>
          <w:szCs w:val="24"/>
          <w:lang w:eastAsia="ru-RU"/>
        </w:rPr>
        <w:t xml:space="preserve">ч.6 ст.155 </w:t>
      </w:r>
      <w:r w:rsidRPr="00537F38">
        <w:rPr>
          <w:rFonts w:ascii="Times New Roman" w:eastAsia="Times New Roman" w:hAnsi="Times New Roman" w:cs="Times New Roman"/>
          <w:sz w:val="24"/>
          <w:szCs w:val="24"/>
          <w:lang w:eastAsia="ru-RU"/>
        </w:rPr>
        <w:t>ЖК РФ не освобождает его от участия в несении указанных расходов.</w:t>
      </w:r>
    </w:p>
    <w:p w:rsidR="00E95E3D" w:rsidRPr="001A4194" w:rsidRDefault="00424B88" w:rsidP="001A4194">
      <w:pPr>
        <w:pStyle w:val="a3"/>
        <w:widowControl w:val="0"/>
        <w:numPr>
          <w:ilvl w:val="0"/>
          <w:numId w:val="1"/>
        </w:numPr>
        <w:spacing w:after="0" w:line="280" w:lineRule="exact"/>
        <w:jc w:val="both"/>
        <w:rPr>
          <w:rFonts w:ascii="Times New Roman" w:hAnsi="Times New Roman" w:cs="Times New Roman"/>
          <w:sz w:val="24"/>
          <w:szCs w:val="24"/>
        </w:rPr>
      </w:pPr>
      <w:r w:rsidRPr="001A4194">
        <w:rPr>
          <w:rFonts w:ascii="Times New Roman" w:eastAsia="Times New Roman" w:hAnsi="Times New Roman" w:cs="Times New Roman"/>
          <w:sz w:val="24"/>
          <w:szCs w:val="24"/>
          <w:lang w:eastAsia="ru-RU"/>
        </w:rPr>
        <w:t xml:space="preserve">Довод Богдановой М.Г. о несогласии с тарифом по услуге «содержание и ремонт ОДИ поселка» судом отклоняется как не состоятельный, поскольку тариф по услуге «содержание и ремонт ОДИ поселка» установлен протоколом общего собрания членов ТСЖ «ЭЖК «Эдем» от 10 июня 2019 года № 9/2019. При этом указанный тариф на содержание и ремонт ОДИ поселка не менялся на протяжении длительного времени, в том числе, за заявленный в иске период. </w:t>
      </w:r>
    </w:p>
    <w:p w:rsidR="004057C1" w:rsidRPr="001A4194" w:rsidRDefault="004057C1" w:rsidP="001A4194">
      <w:pPr>
        <w:pStyle w:val="a3"/>
        <w:numPr>
          <w:ilvl w:val="0"/>
          <w:numId w:val="1"/>
        </w:numPr>
        <w:spacing w:after="0" w:line="280" w:lineRule="exact"/>
        <w:jc w:val="both"/>
        <w:rPr>
          <w:rFonts w:ascii="Times New Roman" w:hAnsi="Times New Roman" w:cs="Times New Roman"/>
          <w:sz w:val="24"/>
          <w:szCs w:val="24"/>
        </w:rPr>
      </w:pPr>
      <w:r w:rsidRPr="001A4194">
        <w:rPr>
          <w:rFonts w:ascii="Times New Roman" w:hAnsi="Times New Roman" w:cs="Times New Roman"/>
          <w:sz w:val="24"/>
          <w:szCs w:val="24"/>
        </w:rPr>
        <w:t xml:space="preserve">Возражения ответчика о том, что она заключила самостоятельные договоры с </w:t>
      </w:r>
      <w:proofErr w:type="spellStart"/>
      <w:r w:rsidRPr="001A4194">
        <w:rPr>
          <w:rFonts w:ascii="Times New Roman" w:hAnsi="Times New Roman" w:cs="Times New Roman"/>
          <w:sz w:val="24"/>
          <w:szCs w:val="24"/>
        </w:rPr>
        <w:t>ресурсоснабжающими</w:t>
      </w:r>
      <w:proofErr w:type="spellEnd"/>
      <w:r w:rsidRPr="001A4194">
        <w:rPr>
          <w:rFonts w:ascii="Times New Roman" w:hAnsi="Times New Roman" w:cs="Times New Roman"/>
          <w:sz w:val="24"/>
          <w:szCs w:val="24"/>
        </w:rPr>
        <w:t xml:space="preserve"> организациями, отклоняются судом, поскольку это обстоятельство не является основанием для отказа в удовлетворении требования о взыскании задолженности по оплате обя</w:t>
      </w:r>
      <w:r w:rsidR="001A4194">
        <w:rPr>
          <w:rFonts w:ascii="Times New Roman" w:hAnsi="Times New Roman" w:cs="Times New Roman"/>
          <w:sz w:val="24"/>
          <w:szCs w:val="24"/>
        </w:rPr>
        <w:t>зательных платежей.</w:t>
      </w:r>
    </w:p>
    <w:p w:rsidR="00826E2E" w:rsidRPr="001A4194" w:rsidRDefault="00826E2E" w:rsidP="001A4194">
      <w:pPr>
        <w:pStyle w:val="a3"/>
        <w:numPr>
          <w:ilvl w:val="0"/>
          <w:numId w:val="1"/>
        </w:numPr>
        <w:spacing w:after="0" w:line="280" w:lineRule="exact"/>
        <w:jc w:val="both"/>
        <w:rPr>
          <w:rFonts w:ascii="Times New Roman" w:hAnsi="Times New Roman" w:cs="Times New Roman"/>
          <w:sz w:val="24"/>
          <w:szCs w:val="24"/>
        </w:rPr>
      </w:pPr>
      <w:r w:rsidRPr="001A4194">
        <w:rPr>
          <w:rFonts w:ascii="Times New Roman" w:hAnsi="Times New Roman" w:cs="Times New Roman"/>
          <w:sz w:val="24"/>
          <w:szCs w:val="24"/>
        </w:rPr>
        <w:t>Довод ответчика Богдановой М.Г. о том, что истец в состав платы за содержание общего имущества вкл</w:t>
      </w:r>
      <w:r w:rsidR="008063D5">
        <w:rPr>
          <w:rFonts w:ascii="Times New Roman" w:hAnsi="Times New Roman" w:cs="Times New Roman"/>
          <w:sz w:val="24"/>
          <w:szCs w:val="24"/>
        </w:rPr>
        <w:t>ючил расходы, не отнесенные ст.</w:t>
      </w:r>
      <w:r w:rsidRPr="001A4194">
        <w:rPr>
          <w:rFonts w:ascii="Times New Roman" w:hAnsi="Times New Roman" w:cs="Times New Roman"/>
          <w:sz w:val="24"/>
          <w:szCs w:val="24"/>
        </w:rPr>
        <w:t>154 ЖК РФ, к плате за жилое помещение, в связи с чем данная сумма расходов подлежит исключению из задолженности, судом признается несостоятельным с учетом протокола общего собрания членом ТСЖ «ЭЖК «Эдем» от 10 июня 2019 года № 9/2019.</w:t>
      </w:r>
    </w:p>
    <w:p w:rsidR="00BB5310" w:rsidRPr="00BB5310" w:rsidRDefault="00826E2E" w:rsidP="00364A7B">
      <w:pPr>
        <w:pStyle w:val="a3"/>
        <w:numPr>
          <w:ilvl w:val="0"/>
          <w:numId w:val="1"/>
        </w:numPr>
        <w:spacing w:after="0" w:line="280" w:lineRule="exact"/>
        <w:jc w:val="both"/>
        <w:rPr>
          <w:rFonts w:ascii="Times New Roman" w:hAnsi="Times New Roman" w:cs="Times New Roman"/>
          <w:sz w:val="24"/>
          <w:szCs w:val="24"/>
          <w:lang w:eastAsia="ru-RU"/>
        </w:rPr>
      </w:pPr>
      <w:r w:rsidRPr="00BB5310">
        <w:rPr>
          <w:rFonts w:ascii="Times New Roman" w:hAnsi="Times New Roman" w:cs="Times New Roman"/>
          <w:sz w:val="24"/>
          <w:szCs w:val="24"/>
        </w:rPr>
        <w:t xml:space="preserve">Довод ответчика Богдановой М.Г. о том, что общее имущество жилого комплекса «Эдем» передано третьим лицам, в связи с чем требования истца о взыскании платы за его обслуживание необоснованно, правового значения при разрешении требований не имеет.  </w:t>
      </w:r>
    </w:p>
    <w:p w:rsidR="00F910E3" w:rsidRPr="00BB5310" w:rsidRDefault="00F910E3" w:rsidP="00364A7B">
      <w:pPr>
        <w:pStyle w:val="a3"/>
        <w:numPr>
          <w:ilvl w:val="0"/>
          <w:numId w:val="1"/>
        </w:numPr>
        <w:spacing w:after="0" w:line="280" w:lineRule="exact"/>
        <w:jc w:val="both"/>
        <w:rPr>
          <w:rFonts w:ascii="Times New Roman" w:hAnsi="Times New Roman" w:cs="Times New Roman"/>
          <w:sz w:val="24"/>
          <w:szCs w:val="24"/>
          <w:lang w:eastAsia="ru-RU"/>
        </w:rPr>
      </w:pPr>
      <w:r w:rsidRPr="00BB5310">
        <w:rPr>
          <w:rFonts w:ascii="Times New Roman" w:eastAsia="Times New Roman" w:hAnsi="Times New Roman" w:cs="Times New Roman"/>
          <w:sz w:val="24"/>
          <w:szCs w:val="24"/>
          <w:lang w:eastAsia="ru-RU"/>
        </w:rPr>
        <w:lastRenderedPageBreak/>
        <w:t xml:space="preserve">Представленное ответчиком решение Красногорского городского суда </w:t>
      </w:r>
      <w:r w:rsidRPr="00BB5310">
        <w:rPr>
          <w:rStyle w:val="cat-Addressgrp-5rplc-49"/>
          <w:rFonts w:ascii="Times New Roman" w:eastAsia="Times New Roman" w:hAnsi="Times New Roman" w:cs="Times New Roman"/>
          <w:sz w:val="24"/>
          <w:szCs w:val="24"/>
          <w:lang w:eastAsia="ru-RU"/>
        </w:rPr>
        <w:t>адрес</w:t>
      </w:r>
      <w:r w:rsidRPr="00BB5310">
        <w:rPr>
          <w:rFonts w:ascii="Times New Roman" w:eastAsia="Times New Roman" w:hAnsi="Times New Roman" w:cs="Times New Roman"/>
          <w:sz w:val="24"/>
          <w:szCs w:val="24"/>
          <w:lang w:eastAsia="ru-RU"/>
        </w:rPr>
        <w:t xml:space="preserve"> от 16.05.2023 года, которым признаны недействительными решения общего собрания членов ТСЖ «ЭЖК «Эдем», оформленные протоколом от 25.12.2021 года № XI (том 1 </w:t>
      </w:r>
      <w:proofErr w:type="spellStart"/>
      <w:r w:rsidRPr="00BB5310">
        <w:rPr>
          <w:rFonts w:ascii="Times New Roman" w:eastAsia="Times New Roman" w:hAnsi="Times New Roman" w:cs="Times New Roman"/>
          <w:sz w:val="24"/>
          <w:szCs w:val="24"/>
          <w:lang w:eastAsia="ru-RU"/>
        </w:rPr>
        <w:t>л.д</w:t>
      </w:r>
      <w:proofErr w:type="spellEnd"/>
      <w:r w:rsidRPr="00BB5310">
        <w:rPr>
          <w:rFonts w:ascii="Times New Roman" w:eastAsia="Times New Roman" w:hAnsi="Times New Roman" w:cs="Times New Roman"/>
          <w:sz w:val="24"/>
          <w:szCs w:val="24"/>
          <w:lang w:eastAsia="ru-RU"/>
        </w:rPr>
        <w:t xml:space="preserve">. 95-101), правового значения при разрешении заявленных требований не имеет, поскольку тариф «содержание и ремонт ОДИ поселка» установлен решением общего собрания от 10.06.2019 года. </w:t>
      </w:r>
    </w:p>
    <w:p w:rsidR="001A4194" w:rsidRPr="00537F38" w:rsidRDefault="001A4194" w:rsidP="001A4194">
      <w:pPr>
        <w:pStyle w:val="a3"/>
        <w:widowControl w:val="0"/>
        <w:numPr>
          <w:ilvl w:val="0"/>
          <w:numId w:val="1"/>
        </w:numPr>
        <w:spacing w:after="0" w:line="280" w:lineRule="exact"/>
        <w:jc w:val="both"/>
        <w:rPr>
          <w:rFonts w:ascii="Times New Roman" w:hAnsi="Times New Roman" w:cs="Times New Roman"/>
          <w:sz w:val="24"/>
          <w:szCs w:val="24"/>
          <w:lang w:eastAsia="ru-RU"/>
        </w:rPr>
      </w:pPr>
      <w:r w:rsidRPr="00537F38">
        <w:rPr>
          <w:rFonts w:ascii="Times New Roman" w:eastAsia="Times New Roman" w:hAnsi="Times New Roman" w:cs="Times New Roman"/>
          <w:sz w:val="24"/>
          <w:szCs w:val="24"/>
          <w:lang w:eastAsia="ru-RU"/>
        </w:rPr>
        <w:t xml:space="preserve">Ссылка Богдановой М.Г. на апелляционное определение Московского областного суда от 22.11.2012 года, которым в иске Богдановой М.Г. к ООО «Эдем-Инвест», Администрации Красногорского </w:t>
      </w:r>
      <w:r w:rsidRPr="00537F38">
        <w:rPr>
          <w:rStyle w:val="cat-Addressgrp-7rplc-28"/>
          <w:rFonts w:ascii="Times New Roman" w:eastAsia="Times New Roman" w:hAnsi="Times New Roman" w:cs="Times New Roman"/>
          <w:sz w:val="24"/>
          <w:szCs w:val="24"/>
          <w:lang w:eastAsia="ru-RU"/>
        </w:rPr>
        <w:t>адрес</w:t>
      </w:r>
      <w:r w:rsidRPr="00537F38">
        <w:rPr>
          <w:rFonts w:ascii="Times New Roman" w:eastAsia="Times New Roman" w:hAnsi="Times New Roman" w:cs="Times New Roman"/>
          <w:sz w:val="24"/>
          <w:szCs w:val="24"/>
          <w:lang w:eastAsia="ru-RU"/>
        </w:rPr>
        <w:t xml:space="preserve"> о признании права собственности на долю в инженерных сетях, расположенных по адресу: </w:t>
      </w:r>
      <w:r w:rsidRPr="00537F38">
        <w:rPr>
          <w:rStyle w:val="cat-Addressgrp-8rplc-29"/>
          <w:rFonts w:ascii="Times New Roman" w:eastAsia="Times New Roman" w:hAnsi="Times New Roman" w:cs="Times New Roman"/>
          <w:sz w:val="24"/>
          <w:szCs w:val="24"/>
          <w:lang w:eastAsia="ru-RU"/>
        </w:rPr>
        <w:t>адрес</w:t>
      </w:r>
      <w:r w:rsidRPr="00537F38">
        <w:rPr>
          <w:rFonts w:ascii="Times New Roman" w:eastAsia="Times New Roman" w:hAnsi="Times New Roman" w:cs="Times New Roman"/>
          <w:sz w:val="24"/>
          <w:szCs w:val="24"/>
          <w:lang w:eastAsia="ru-RU"/>
        </w:rPr>
        <w:t xml:space="preserve">, ЭЖК «Эдем», отказано, не является основанием для освобождения Богдановой М.Г. от обязанности оплатить содержание и ремонт ОДИ поселка. </w:t>
      </w:r>
    </w:p>
    <w:p w:rsidR="00F910E3" w:rsidRPr="00BB5310" w:rsidRDefault="00F910E3" w:rsidP="00286F66">
      <w:pPr>
        <w:pStyle w:val="a3"/>
        <w:numPr>
          <w:ilvl w:val="0"/>
          <w:numId w:val="1"/>
        </w:numPr>
        <w:spacing w:after="0" w:line="280" w:lineRule="exact"/>
        <w:jc w:val="both"/>
        <w:rPr>
          <w:rFonts w:ascii="Times New Roman" w:hAnsi="Times New Roman" w:cs="Times New Roman"/>
          <w:sz w:val="24"/>
          <w:szCs w:val="24"/>
        </w:rPr>
      </w:pPr>
      <w:r w:rsidRPr="00BB5310">
        <w:rPr>
          <w:rFonts w:ascii="Times New Roman" w:hAnsi="Times New Roman" w:cs="Times New Roman"/>
          <w:sz w:val="24"/>
          <w:szCs w:val="24"/>
        </w:rPr>
        <w:t>Решения общих</w:t>
      </w:r>
      <w:r w:rsidR="00BB5310">
        <w:rPr>
          <w:rFonts w:ascii="Times New Roman" w:hAnsi="Times New Roman" w:cs="Times New Roman"/>
          <w:sz w:val="24"/>
          <w:szCs w:val="24"/>
        </w:rPr>
        <w:t xml:space="preserve"> собраний членов ТСЖ в силу ст.</w:t>
      </w:r>
      <w:r w:rsidRPr="00BB5310">
        <w:rPr>
          <w:rFonts w:ascii="Times New Roman" w:hAnsi="Times New Roman" w:cs="Times New Roman"/>
          <w:sz w:val="24"/>
          <w:szCs w:val="24"/>
        </w:rPr>
        <w:t>46 ЖК РФ обязательны для исполнения всеми собственниками; в спорный период ТСЖ «Эдем» оказывались услуги и выполнялись работы по содержанию и ремонт ОДИ поселка; в силу ст. ст. 39, 158 ЖК РФ отсутствие договорных обязательств не является основанием для освобождения собственника помещения от несения расходов по содержанию общего имущества; ответчик как собственник жило</w:t>
      </w:r>
      <w:r w:rsidR="00BB5310">
        <w:rPr>
          <w:rFonts w:ascii="Times New Roman" w:hAnsi="Times New Roman" w:cs="Times New Roman"/>
          <w:sz w:val="24"/>
          <w:szCs w:val="24"/>
        </w:rPr>
        <w:t xml:space="preserve">го помещения в силу закона (ст.210 ГК РФ, ч.3 ст.30, </w:t>
      </w:r>
      <w:proofErr w:type="spellStart"/>
      <w:r w:rsidR="00BB5310">
        <w:rPr>
          <w:rFonts w:ascii="Times New Roman" w:hAnsi="Times New Roman" w:cs="Times New Roman"/>
          <w:sz w:val="24"/>
          <w:szCs w:val="24"/>
        </w:rPr>
        <w:t>ст.</w:t>
      </w:r>
      <w:r w:rsidRPr="00BB5310">
        <w:rPr>
          <w:rFonts w:ascii="Times New Roman" w:hAnsi="Times New Roman" w:cs="Times New Roman"/>
          <w:sz w:val="24"/>
          <w:szCs w:val="24"/>
        </w:rPr>
        <w:t>ст</w:t>
      </w:r>
      <w:proofErr w:type="spellEnd"/>
      <w:r w:rsidRPr="00BB5310">
        <w:rPr>
          <w:rFonts w:ascii="Times New Roman" w:hAnsi="Times New Roman" w:cs="Times New Roman"/>
          <w:sz w:val="24"/>
          <w:szCs w:val="24"/>
        </w:rPr>
        <w:t>. 153, 154, 155 ЖК РФ) обязан нести расходы по оплате жилищно-коммунальных услуг.</w:t>
      </w:r>
    </w:p>
    <w:p w:rsidR="00BB5310" w:rsidRPr="00BB5310" w:rsidRDefault="00BB5310" w:rsidP="00BB5310">
      <w:pPr>
        <w:pStyle w:val="a3"/>
        <w:numPr>
          <w:ilvl w:val="0"/>
          <w:numId w:val="1"/>
        </w:numPr>
        <w:spacing w:after="0" w:line="280" w:lineRule="exact"/>
        <w:jc w:val="both"/>
        <w:rPr>
          <w:rFonts w:ascii="Times New Roman" w:hAnsi="Times New Roman" w:cs="Times New Roman"/>
          <w:sz w:val="24"/>
          <w:szCs w:val="24"/>
        </w:rPr>
      </w:pPr>
      <w:r w:rsidRPr="00BB5310">
        <w:rPr>
          <w:rFonts w:ascii="Times New Roman" w:hAnsi="Times New Roman" w:cs="Times New Roman"/>
          <w:sz w:val="24"/>
          <w:szCs w:val="24"/>
        </w:rPr>
        <w:t xml:space="preserve">Таким образом, учитывая то, что ТСЖ «Эдем» оказывало всем жителям ЭЖК «Эдем» услуги по содержанию общего имущества, принимая во внимание, что принадлежащее Богдановой М.Г. на праве собственности жилое помещение находится на </w:t>
      </w:r>
      <w:r w:rsidR="008202D6">
        <w:rPr>
          <w:rStyle w:val="cat-Addressgrp-13rplc-54"/>
          <w:rFonts w:ascii="Times New Roman" w:hAnsi="Times New Roman" w:cs="Times New Roman"/>
          <w:sz w:val="24"/>
          <w:szCs w:val="24"/>
        </w:rPr>
        <w:t>территории ЭЖК</w:t>
      </w:r>
      <w:r w:rsidRPr="00BB5310">
        <w:rPr>
          <w:rFonts w:ascii="Times New Roman" w:hAnsi="Times New Roman" w:cs="Times New Roman"/>
          <w:sz w:val="24"/>
          <w:szCs w:val="24"/>
        </w:rPr>
        <w:t xml:space="preserve"> «Эдем», ответчик являлся пользователем услуг, предоставляемых ТСЖ «Эдем», однако оказанные услуги не оплатил, с ответчика подлежит взысканию вышеуказанная задолженность.</w:t>
      </w:r>
    </w:p>
    <w:p w:rsidR="00BB5310" w:rsidRDefault="00BB5310" w:rsidP="00BB5310">
      <w:pPr>
        <w:spacing w:after="0" w:line="280" w:lineRule="exact"/>
        <w:jc w:val="both"/>
        <w:rPr>
          <w:rFonts w:ascii="Times New Roman" w:hAnsi="Times New Roman" w:cs="Times New Roman"/>
          <w:sz w:val="24"/>
          <w:szCs w:val="24"/>
        </w:rPr>
      </w:pPr>
    </w:p>
    <w:p w:rsidR="00F910E3" w:rsidRPr="00537F38" w:rsidRDefault="00F910E3" w:rsidP="001A4194">
      <w:pPr>
        <w:spacing w:after="0" w:line="280" w:lineRule="exact"/>
        <w:jc w:val="both"/>
        <w:rPr>
          <w:rFonts w:ascii="Times New Roman" w:hAnsi="Times New Roman" w:cs="Times New Roman"/>
          <w:sz w:val="24"/>
          <w:szCs w:val="24"/>
        </w:rPr>
      </w:pPr>
    </w:p>
    <w:p w:rsidR="00BB5310" w:rsidRDefault="00BB5310" w:rsidP="00A01D54">
      <w:pPr>
        <w:spacing w:line="240" w:lineRule="exact"/>
        <w:ind w:firstLine="708"/>
        <w:jc w:val="both"/>
        <w:rPr>
          <w:rFonts w:ascii="Times New Roman" w:hAnsi="Times New Roman" w:cs="Times New Roman"/>
          <w:sz w:val="24"/>
          <w:szCs w:val="24"/>
        </w:rPr>
      </w:pPr>
      <w:r>
        <w:rPr>
          <w:rFonts w:ascii="Times New Roman" w:hAnsi="Times New Roman" w:cs="Times New Roman"/>
          <w:sz w:val="24"/>
          <w:szCs w:val="24"/>
        </w:rPr>
        <w:t>С уважением,</w:t>
      </w:r>
    </w:p>
    <w:p w:rsidR="00BB5310" w:rsidRDefault="00A01D54" w:rsidP="00A01D54">
      <w:pPr>
        <w:spacing w:line="240" w:lineRule="exact"/>
        <w:ind w:left="708"/>
        <w:jc w:val="both"/>
        <w:rPr>
          <w:rFonts w:ascii="Times New Roman" w:hAnsi="Times New Roman" w:cs="Times New Roman"/>
          <w:sz w:val="24"/>
          <w:szCs w:val="24"/>
        </w:rPr>
      </w:pPr>
      <w:r>
        <w:rPr>
          <w:rFonts w:ascii="Times New Roman" w:hAnsi="Times New Roman" w:cs="Times New Roman"/>
          <w:sz w:val="24"/>
          <w:szCs w:val="24"/>
        </w:rPr>
        <w:t>ТСЖ «Эдем»</w:t>
      </w:r>
    </w:p>
    <w:p w:rsidR="00BB5310" w:rsidRDefault="00BB5310" w:rsidP="00537F38">
      <w:pPr>
        <w:jc w:val="both"/>
        <w:rPr>
          <w:rFonts w:ascii="Times New Roman" w:hAnsi="Times New Roman" w:cs="Times New Roman"/>
          <w:sz w:val="24"/>
          <w:szCs w:val="24"/>
        </w:rPr>
      </w:pPr>
    </w:p>
    <w:p w:rsidR="00BB5310" w:rsidRPr="00537F38" w:rsidRDefault="00BB5310" w:rsidP="00BB5310">
      <w:pPr>
        <w:spacing w:after="0" w:line="280" w:lineRule="exact"/>
        <w:jc w:val="both"/>
        <w:rPr>
          <w:rFonts w:ascii="Times New Roman" w:hAnsi="Times New Roman" w:cs="Times New Roman"/>
          <w:sz w:val="24"/>
          <w:szCs w:val="24"/>
        </w:rPr>
      </w:pPr>
      <w:r w:rsidRPr="00537F38">
        <w:rPr>
          <w:rFonts w:ascii="Times New Roman" w:hAnsi="Times New Roman" w:cs="Times New Roman"/>
          <w:sz w:val="24"/>
          <w:szCs w:val="24"/>
        </w:rPr>
        <w:t xml:space="preserve">*Решение Тушинского районного суда от 07.06.2024 по делу № 2-92/2024. С полным текстом </w:t>
      </w:r>
      <w:r>
        <w:rPr>
          <w:rFonts w:ascii="Times New Roman" w:hAnsi="Times New Roman" w:cs="Times New Roman"/>
          <w:sz w:val="24"/>
          <w:szCs w:val="24"/>
        </w:rPr>
        <w:t xml:space="preserve">судебного решения </w:t>
      </w:r>
      <w:r w:rsidRPr="00537F38">
        <w:rPr>
          <w:rFonts w:ascii="Times New Roman" w:hAnsi="Times New Roman" w:cs="Times New Roman"/>
          <w:sz w:val="24"/>
          <w:szCs w:val="24"/>
        </w:rPr>
        <w:t xml:space="preserve">можно ознакомиться во Вложении либо по ссылке: </w:t>
      </w:r>
    </w:p>
    <w:p w:rsidR="00BB5310" w:rsidRPr="00537F38" w:rsidRDefault="00BA7BDD" w:rsidP="00BB5310">
      <w:pPr>
        <w:spacing w:after="0" w:line="280" w:lineRule="exact"/>
        <w:jc w:val="both"/>
        <w:rPr>
          <w:rFonts w:ascii="Times New Roman" w:hAnsi="Times New Roman" w:cs="Times New Roman"/>
          <w:sz w:val="24"/>
          <w:szCs w:val="24"/>
        </w:rPr>
      </w:pPr>
      <w:hyperlink r:id="rId5" w:history="1">
        <w:r w:rsidR="00BB5310" w:rsidRPr="00537F38">
          <w:rPr>
            <w:rStyle w:val="a4"/>
            <w:rFonts w:ascii="Times New Roman" w:hAnsi="Times New Roman" w:cs="Times New Roman"/>
            <w:sz w:val="24"/>
            <w:szCs w:val="24"/>
          </w:rPr>
          <w:t>https://mos-gorsud.ru/rs/tushinskij/services/cases/civil/details/45720a30-df76-11ed-996f-33a21c05c82f</w:t>
        </w:r>
      </w:hyperlink>
      <w:r w:rsidR="00BB5310" w:rsidRPr="00537F38">
        <w:rPr>
          <w:rFonts w:ascii="Times New Roman" w:hAnsi="Times New Roman" w:cs="Times New Roman"/>
          <w:sz w:val="24"/>
          <w:szCs w:val="24"/>
        </w:rPr>
        <w:t xml:space="preserve"> </w:t>
      </w:r>
    </w:p>
    <w:p w:rsidR="00BB5310" w:rsidRDefault="00BB5310" w:rsidP="00BB5310">
      <w:pPr>
        <w:jc w:val="both"/>
        <w:rPr>
          <w:rFonts w:ascii="Times New Roman" w:hAnsi="Times New Roman" w:cs="Times New Roman"/>
          <w:sz w:val="24"/>
          <w:szCs w:val="24"/>
        </w:rPr>
      </w:pPr>
    </w:p>
    <w:p w:rsidR="00BB5310" w:rsidRDefault="00BB5310" w:rsidP="00537F38">
      <w:pPr>
        <w:jc w:val="both"/>
        <w:rPr>
          <w:rFonts w:ascii="Times New Roman" w:hAnsi="Times New Roman" w:cs="Times New Roman"/>
          <w:sz w:val="24"/>
          <w:szCs w:val="24"/>
        </w:rPr>
      </w:pPr>
    </w:p>
    <w:sectPr w:rsidR="00BB53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60F27"/>
    <w:multiLevelType w:val="hybridMultilevel"/>
    <w:tmpl w:val="FDF0A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D36871"/>
    <w:multiLevelType w:val="hybridMultilevel"/>
    <w:tmpl w:val="594ABDB4"/>
    <w:lvl w:ilvl="0" w:tplc="4CFCD1E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6B2"/>
    <w:rsid w:val="001446B2"/>
    <w:rsid w:val="001A4194"/>
    <w:rsid w:val="00262BFD"/>
    <w:rsid w:val="004057C1"/>
    <w:rsid w:val="00424B88"/>
    <w:rsid w:val="00537F38"/>
    <w:rsid w:val="006611B4"/>
    <w:rsid w:val="0066280C"/>
    <w:rsid w:val="006A1DC0"/>
    <w:rsid w:val="007C20E6"/>
    <w:rsid w:val="008063D5"/>
    <w:rsid w:val="008202D6"/>
    <w:rsid w:val="00826E2E"/>
    <w:rsid w:val="00A01D54"/>
    <w:rsid w:val="00A62102"/>
    <w:rsid w:val="00B57B24"/>
    <w:rsid w:val="00BA7BDD"/>
    <w:rsid w:val="00BB5310"/>
    <w:rsid w:val="00E95E3D"/>
    <w:rsid w:val="00F50050"/>
    <w:rsid w:val="00F91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8053C-B6AC-46D8-AB99-913051B1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t-Addressgrp-2rplc-6">
    <w:name w:val="cat-Address grp-2 rplc-6"/>
    <w:basedOn w:val="a0"/>
    <w:rsid w:val="001446B2"/>
  </w:style>
  <w:style w:type="paragraph" w:styleId="a3">
    <w:name w:val="List Paragraph"/>
    <w:basedOn w:val="a"/>
    <w:uiPriority w:val="34"/>
    <w:qFormat/>
    <w:rsid w:val="00B57B24"/>
    <w:pPr>
      <w:ind w:left="720"/>
      <w:contextualSpacing/>
    </w:pPr>
  </w:style>
  <w:style w:type="character" w:customStyle="1" w:styleId="cat-Addressgrp-1rplc-7">
    <w:name w:val="cat-Address grp-1 rplc-7"/>
    <w:basedOn w:val="a0"/>
    <w:rsid w:val="00B57B24"/>
  </w:style>
  <w:style w:type="character" w:customStyle="1" w:styleId="cat-Addressgrp-7rplc-28">
    <w:name w:val="cat-Address grp-7 rplc-28"/>
    <w:basedOn w:val="a0"/>
    <w:rsid w:val="00424B88"/>
  </w:style>
  <w:style w:type="character" w:customStyle="1" w:styleId="cat-Addressgrp-8rplc-29">
    <w:name w:val="cat-Address grp-8 rplc-29"/>
    <w:basedOn w:val="a0"/>
    <w:rsid w:val="00424B88"/>
  </w:style>
  <w:style w:type="character" w:customStyle="1" w:styleId="cat-Addressgrp-5rplc-34">
    <w:name w:val="cat-Address grp-5 rplc-34"/>
    <w:basedOn w:val="a0"/>
    <w:rsid w:val="006611B4"/>
  </w:style>
  <w:style w:type="character" w:customStyle="1" w:styleId="cat-FIOgrp-21rplc-35">
    <w:name w:val="cat-FIO grp-21 rplc-35"/>
    <w:basedOn w:val="a0"/>
    <w:rsid w:val="006611B4"/>
  </w:style>
  <w:style w:type="character" w:customStyle="1" w:styleId="cat-FIOgrp-22rplc-37">
    <w:name w:val="cat-FIO grp-22 rplc-37"/>
    <w:basedOn w:val="a0"/>
    <w:rsid w:val="006611B4"/>
  </w:style>
  <w:style w:type="character" w:customStyle="1" w:styleId="cat-FIOgrp-23rplc-38">
    <w:name w:val="cat-FIO grp-23 rplc-38"/>
    <w:basedOn w:val="a0"/>
    <w:rsid w:val="006611B4"/>
  </w:style>
  <w:style w:type="character" w:customStyle="1" w:styleId="cat-FIOgrp-24rplc-39">
    <w:name w:val="cat-FIO grp-24 rplc-39"/>
    <w:basedOn w:val="a0"/>
    <w:rsid w:val="006611B4"/>
  </w:style>
  <w:style w:type="character" w:customStyle="1" w:styleId="cat-FIOgrp-25rplc-40">
    <w:name w:val="cat-FIO grp-25 rplc-40"/>
    <w:basedOn w:val="a0"/>
    <w:rsid w:val="006611B4"/>
  </w:style>
  <w:style w:type="character" w:customStyle="1" w:styleId="cat-FIOgrp-26rplc-41">
    <w:name w:val="cat-FIO grp-26 rplc-41"/>
    <w:basedOn w:val="a0"/>
    <w:rsid w:val="006611B4"/>
  </w:style>
  <w:style w:type="character" w:customStyle="1" w:styleId="cat-FIOgrp-27rplc-42">
    <w:name w:val="cat-FIO grp-27 rplc-42"/>
    <w:basedOn w:val="a0"/>
    <w:rsid w:val="006611B4"/>
  </w:style>
  <w:style w:type="character" w:customStyle="1" w:styleId="cat-Addressgrp-5rplc-49">
    <w:name w:val="cat-Address grp-5 rplc-49"/>
    <w:basedOn w:val="a0"/>
    <w:rsid w:val="006611B4"/>
  </w:style>
  <w:style w:type="character" w:customStyle="1" w:styleId="cat-CarMakeModelgrp-37rplc-51">
    <w:name w:val="cat-CarMakeModel grp-37 rplc-51"/>
    <w:basedOn w:val="a0"/>
    <w:rsid w:val="004057C1"/>
  </w:style>
  <w:style w:type="character" w:customStyle="1" w:styleId="cat-Addressgrp-12rplc-52">
    <w:name w:val="cat-Address grp-12 rplc-52"/>
    <w:basedOn w:val="a0"/>
    <w:rsid w:val="004057C1"/>
  </w:style>
  <w:style w:type="character" w:customStyle="1" w:styleId="cat-Addressgrp-13rplc-54">
    <w:name w:val="cat-Address grp-13 rplc-54"/>
    <w:basedOn w:val="a0"/>
    <w:rsid w:val="00826E2E"/>
  </w:style>
  <w:style w:type="character" w:styleId="a4">
    <w:name w:val="Hyperlink"/>
    <w:basedOn w:val="a0"/>
    <w:uiPriority w:val="99"/>
    <w:unhideWhenUsed/>
    <w:rsid w:val="006628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984059">
      <w:bodyDiv w:val="1"/>
      <w:marLeft w:val="0"/>
      <w:marRight w:val="0"/>
      <w:marTop w:val="0"/>
      <w:marBottom w:val="0"/>
      <w:divBdr>
        <w:top w:val="none" w:sz="0" w:space="0" w:color="auto"/>
        <w:left w:val="none" w:sz="0" w:space="0" w:color="auto"/>
        <w:bottom w:val="none" w:sz="0" w:space="0" w:color="auto"/>
        <w:right w:val="none" w:sz="0" w:space="0" w:color="auto"/>
      </w:divBdr>
    </w:div>
    <w:div w:id="809782385">
      <w:bodyDiv w:val="1"/>
      <w:marLeft w:val="0"/>
      <w:marRight w:val="0"/>
      <w:marTop w:val="0"/>
      <w:marBottom w:val="0"/>
      <w:divBdr>
        <w:top w:val="none" w:sz="0" w:space="0" w:color="auto"/>
        <w:left w:val="none" w:sz="0" w:space="0" w:color="auto"/>
        <w:bottom w:val="none" w:sz="0" w:space="0" w:color="auto"/>
        <w:right w:val="none" w:sz="0" w:space="0" w:color="auto"/>
      </w:divBdr>
    </w:div>
    <w:div w:id="888998222">
      <w:bodyDiv w:val="1"/>
      <w:marLeft w:val="0"/>
      <w:marRight w:val="0"/>
      <w:marTop w:val="0"/>
      <w:marBottom w:val="0"/>
      <w:divBdr>
        <w:top w:val="none" w:sz="0" w:space="0" w:color="auto"/>
        <w:left w:val="none" w:sz="0" w:space="0" w:color="auto"/>
        <w:bottom w:val="none" w:sz="0" w:space="0" w:color="auto"/>
        <w:right w:val="none" w:sz="0" w:space="0" w:color="auto"/>
      </w:divBdr>
    </w:div>
    <w:div w:id="111001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s-gorsud.ru/rs/tushinskij/services/cases/civil/details/45720a30-df76-11ed-996f-33a21c05c82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783</Words>
  <Characters>4466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2024-11-16T11:56:00Z</dcterms:created>
  <dcterms:modified xsi:type="dcterms:W3CDTF">2024-11-16T14:50:00Z</dcterms:modified>
</cp:coreProperties>
</file>